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5D4E2" w14:textId="77777777" w:rsidR="00215AE4" w:rsidRPr="008F4868" w:rsidRDefault="00215AE4" w:rsidP="00403EA2">
      <w:pPr>
        <w:widowControl w:val="0"/>
        <w:tabs>
          <w:tab w:val="left" w:pos="720"/>
          <w:tab w:val="left" w:pos="9900"/>
        </w:tabs>
        <w:spacing w:before="120" w:after="120" w:line="240" w:lineRule="auto"/>
        <w:ind w:right="43"/>
        <w:rPr>
          <w:rFonts w:asciiTheme="majorHAnsi" w:hAnsiTheme="majorHAnsi"/>
          <w:b/>
        </w:rPr>
      </w:pPr>
    </w:p>
    <w:p w14:paraId="1F85D2A5" w14:textId="77777777" w:rsidR="00215AE4" w:rsidRPr="008F4868" w:rsidRDefault="00215AE4" w:rsidP="00403EA2">
      <w:pPr>
        <w:widowControl w:val="0"/>
        <w:tabs>
          <w:tab w:val="left" w:pos="720"/>
          <w:tab w:val="left" w:pos="9900"/>
        </w:tabs>
        <w:spacing w:before="120" w:after="120" w:line="240" w:lineRule="auto"/>
        <w:ind w:right="43"/>
        <w:rPr>
          <w:rFonts w:asciiTheme="majorHAnsi" w:hAnsiTheme="majorHAnsi"/>
          <w:b/>
        </w:rPr>
      </w:pPr>
    </w:p>
    <w:p w14:paraId="40838F98" w14:textId="77777777" w:rsidR="00215AE4" w:rsidRPr="008F4868" w:rsidRDefault="00215AE4" w:rsidP="00403EA2">
      <w:pPr>
        <w:widowControl w:val="0"/>
        <w:tabs>
          <w:tab w:val="left" w:pos="720"/>
          <w:tab w:val="left" w:pos="9900"/>
        </w:tabs>
        <w:spacing w:before="120" w:after="120" w:line="240" w:lineRule="auto"/>
        <w:ind w:right="43"/>
        <w:rPr>
          <w:rFonts w:asciiTheme="majorHAnsi" w:hAnsiTheme="majorHAnsi"/>
          <w:b/>
        </w:rPr>
      </w:pPr>
    </w:p>
    <w:p w14:paraId="3A09D205" w14:textId="77777777" w:rsidR="00215AE4" w:rsidRPr="008F4868" w:rsidRDefault="00215AE4" w:rsidP="00403EA2">
      <w:pPr>
        <w:widowControl w:val="0"/>
        <w:tabs>
          <w:tab w:val="left" w:pos="720"/>
          <w:tab w:val="left" w:pos="9900"/>
        </w:tabs>
        <w:spacing w:before="120" w:after="120" w:line="240" w:lineRule="auto"/>
        <w:ind w:right="43"/>
        <w:rPr>
          <w:rFonts w:asciiTheme="majorHAnsi" w:hAnsiTheme="majorHAnsi"/>
          <w:b/>
        </w:rPr>
      </w:pPr>
    </w:p>
    <w:p w14:paraId="70285CC2" w14:textId="77777777" w:rsidR="00215AE4" w:rsidRPr="008F4868" w:rsidRDefault="00215AE4" w:rsidP="00403EA2">
      <w:pPr>
        <w:widowControl w:val="0"/>
        <w:tabs>
          <w:tab w:val="left" w:pos="720"/>
          <w:tab w:val="left" w:pos="9900"/>
        </w:tabs>
        <w:spacing w:before="120" w:after="120" w:line="240" w:lineRule="auto"/>
        <w:ind w:right="43"/>
        <w:rPr>
          <w:rFonts w:asciiTheme="majorHAnsi" w:hAnsiTheme="majorHAnsi"/>
          <w:b/>
        </w:rPr>
      </w:pPr>
    </w:p>
    <w:p w14:paraId="36DC2052" w14:textId="4DCDB464" w:rsidR="0007504E" w:rsidRPr="0007504E" w:rsidRDefault="003B0FBB" w:rsidP="00403EA2">
      <w:pPr>
        <w:widowControl w:val="0"/>
        <w:tabs>
          <w:tab w:val="left" w:pos="720"/>
          <w:tab w:val="left" w:pos="9900"/>
        </w:tabs>
        <w:spacing w:before="120" w:after="120" w:line="240" w:lineRule="auto"/>
        <w:ind w:right="43"/>
        <w:rPr>
          <w:rFonts w:asciiTheme="majorHAnsi" w:hAnsiTheme="majorHAnsi"/>
          <w:b/>
          <w:sz w:val="32"/>
          <w:szCs w:val="32"/>
        </w:rPr>
      </w:pPr>
      <w:r w:rsidRPr="0007504E">
        <w:rPr>
          <w:rFonts w:asciiTheme="majorHAnsi" w:hAnsiTheme="majorHAnsi"/>
          <w:b/>
          <w:sz w:val="32"/>
          <w:szCs w:val="32"/>
        </w:rPr>
        <w:t>Job Title</w:t>
      </w:r>
      <w:r w:rsidR="0007504E" w:rsidRPr="0007504E">
        <w:rPr>
          <w:rFonts w:asciiTheme="majorHAnsi" w:hAnsiTheme="majorHAnsi"/>
          <w:b/>
          <w:sz w:val="32"/>
          <w:szCs w:val="32"/>
        </w:rPr>
        <w:t xml:space="preserve">: </w:t>
      </w:r>
      <w:r w:rsidR="0064403A">
        <w:rPr>
          <w:rFonts w:asciiTheme="majorHAnsi" w:hAnsiTheme="majorHAnsi"/>
          <w:b/>
          <w:sz w:val="32"/>
          <w:szCs w:val="32"/>
        </w:rPr>
        <w:t xml:space="preserve">Human Resources </w:t>
      </w:r>
      <w:r w:rsidR="009B0CC9">
        <w:rPr>
          <w:rFonts w:asciiTheme="majorHAnsi" w:hAnsiTheme="majorHAnsi"/>
          <w:b/>
          <w:sz w:val="32"/>
          <w:szCs w:val="32"/>
        </w:rPr>
        <w:t>Coordinato</w:t>
      </w:r>
      <w:r w:rsidR="00F42BDC">
        <w:rPr>
          <w:rFonts w:asciiTheme="majorHAnsi" w:hAnsiTheme="majorHAnsi"/>
          <w:b/>
          <w:sz w:val="32"/>
          <w:szCs w:val="32"/>
        </w:rPr>
        <w:t>r</w:t>
      </w:r>
    </w:p>
    <w:p w14:paraId="2158D26B" w14:textId="121C223D" w:rsidR="0007504E" w:rsidRPr="0007504E" w:rsidRDefault="003B0FBB" w:rsidP="00403EA2">
      <w:pPr>
        <w:widowControl w:val="0"/>
        <w:tabs>
          <w:tab w:val="left" w:pos="720"/>
          <w:tab w:val="left" w:pos="9900"/>
        </w:tabs>
        <w:spacing w:before="120" w:after="120" w:line="240" w:lineRule="auto"/>
        <w:ind w:right="43"/>
        <w:rPr>
          <w:rFonts w:asciiTheme="majorHAnsi" w:hAnsiTheme="majorHAnsi"/>
          <w:sz w:val="24"/>
          <w:szCs w:val="24"/>
        </w:rPr>
      </w:pPr>
      <w:r w:rsidRPr="0007504E">
        <w:rPr>
          <w:rFonts w:asciiTheme="majorHAnsi" w:hAnsiTheme="majorHAnsi"/>
          <w:b/>
          <w:bCs/>
          <w:sz w:val="24"/>
          <w:szCs w:val="24"/>
        </w:rPr>
        <w:t>Classification:</w:t>
      </w:r>
      <w:r w:rsidRPr="0007504E">
        <w:rPr>
          <w:rFonts w:asciiTheme="majorHAnsi" w:hAnsiTheme="majorHAnsi"/>
          <w:sz w:val="24"/>
          <w:szCs w:val="24"/>
        </w:rPr>
        <w:t xml:space="preserve"> </w:t>
      </w:r>
      <w:r w:rsidR="00234769">
        <w:rPr>
          <w:rFonts w:asciiTheme="majorHAnsi" w:hAnsiTheme="majorHAnsi"/>
          <w:sz w:val="24"/>
          <w:szCs w:val="24"/>
        </w:rPr>
        <w:t>Salary/Exempt</w:t>
      </w:r>
    </w:p>
    <w:p w14:paraId="30B87691" w14:textId="7B4438AB" w:rsidR="003B0FBB" w:rsidRPr="0007504E" w:rsidRDefault="003B0FBB" w:rsidP="00403EA2">
      <w:pPr>
        <w:widowControl w:val="0"/>
        <w:tabs>
          <w:tab w:val="left" w:pos="720"/>
          <w:tab w:val="left" w:pos="9900"/>
        </w:tabs>
        <w:spacing w:before="120" w:after="120" w:line="240" w:lineRule="auto"/>
        <w:ind w:right="43"/>
        <w:rPr>
          <w:rFonts w:asciiTheme="majorHAnsi" w:hAnsiTheme="majorHAnsi"/>
          <w:b/>
          <w:sz w:val="24"/>
          <w:szCs w:val="24"/>
        </w:rPr>
      </w:pPr>
      <w:r w:rsidRPr="0007504E">
        <w:rPr>
          <w:rFonts w:asciiTheme="majorHAnsi" w:hAnsiTheme="majorHAnsi"/>
          <w:b/>
          <w:bCs/>
          <w:sz w:val="24"/>
          <w:szCs w:val="24"/>
        </w:rPr>
        <w:t>Reports to:</w:t>
      </w:r>
      <w:r w:rsidRPr="0007504E">
        <w:rPr>
          <w:rFonts w:asciiTheme="majorHAnsi" w:hAnsiTheme="majorHAnsi"/>
          <w:sz w:val="24"/>
          <w:szCs w:val="24"/>
        </w:rPr>
        <w:t xml:space="preserve"> </w:t>
      </w:r>
      <w:r w:rsidR="0064403A">
        <w:rPr>
          <w:rFonts w:asciiTheme="majorHAnsi" w:hAnsiTheme="majorHAnsi"/>
          <w:sz w:val="24"/>
          <w:szCs w:val="24"/>
        </w:rPr>
        <w:t>Human Resources</w:t>
      </w:r>
      <w:r w:rsidR="00234769">
        <w:rPr>
          <w:rFonts w:asciiTheme="majorHAnsi" w:hAnsiTheme="majorHAnsi"/>
          <w:sz w:val="24"/>
          <w:szCs w:val="24"/>
        </w:rPr>
        <w:t xml:space="preserve"> Manager</w:t>
      </w:r>
      <w:r w:rsidR="0007504E" w:rsidRPr="0007504E">
        <w:rPr>
          <w:rFonts w:asciiTheme="majorHAnsi" w:hAnsiTheme="majorHAnsi"/>
          <w:sz w:val="24"/>
          <w:szCs w:val="24"/>
        </w:rPr>
        <w:t xml:space="preserve">         </w:t>
      </w:r>
    </w:p>
    <w:p w14:paraId="2FA972E4" w14:textId="77777777" w:rsidR="003B0FBB" w:rsidRPr="008F4868" w:rsidRDefault="003B0FBB" w:rsidP="003B0FBB">
      <w:pPr>
        <w:tabs>
          <w:tab w:val="left" w:pos="7200"/>
        </w:tabs>
        <w:rPr>
          <w:rFonts w:asciiTheme="majorHAnsi" w:hAnsiTheme="majorHAnsi"/>
          <w:b/>
        </w:rPr>
      </w:pPr>
    </w:p>
    <w:p w14:paraId="12A962FB" w14:textId="77777777" w:rsidR="003B0FBB" w:rsidRPr="008F4868" w:rsidRDefault="003B0FBB" w:rsidP="003B0FBB">
      <w:pPr>
        <w:tabs>
          <w:tab w:val="left" w:pos="7200"/>
        </w:tabs>
        <w:rPr>
          <w:rFonts w:asciiTheme="majorHAnsi" w:hAnsiTheme="majorHAnsi"/>
          <w:b/>
        </w:rPr>
      </w:pPr>
      <w:r w:rsidRPr="008F4868">
        <w:rPr>
          <w:rFonts w:asciiTheme="majorHAnsi" w:hAnsiTheme="majorHAnsi"/>
          <w:b/>
        </w:rPr>
        <w:t>SUMMARY</w:t>
      </w:r>
    </w:p>
    <w:p w14:paraId="75827A81" w14:textId="219D18D2" w:rsidR="009F2B3F" w:rsidRDefault="009F2B3F" w:rsidP="009B0CC9">
      <w:pPr>
        <w:tabs>
          <w:tab w:val="left" w:pos="7200"/>
        </w:tabs>
        <w:jc w:val="both"/>
        <w:rPr>
          <w:rFonts w:asciiTheme="majorHAnsi" w:hAnsiTheme="majorHAnsi"/>
        </w:rPr>
      </w:pPr>
      <w:r w:rsidRPr="009F2B3F">
        <w:rPr>
          <w:rFonts w:asciiTheme="majorHAnsi" w:hAnsiTheme="majorHAnsi"/>
        </w:rPr>
        <w:t>The Human Resources Coordinator serves as the first point of contact for team members and applicants, providing exceptional customer service and support throughout the employee lifecycle. This role is responsible for coordinating recruiting efforts for hourly position</w:t>
      </w:r>
      <w:r>
        <w:rPr>
          <w:rFonts w:asciiTheme="majorHAnsi" w:hAnsiTheme="majorHAnsi"/>
        </w:rPr>
        <w:t>s, assisting with</w:t>
      </w:r>
      <w:r w:rsidRPr="009F2B3F">
        <w:rPr>
          <w:rFonts w:asciiTheme="majorHAnsi" w:hAnsiTheme="majorHAnsi"/>
        </w:rPr>
        <w:t xml:space="preserve"> onboarding activities, and fostering a positive employee experience through engagement initiatives.</w:t>
      </w:r>
    </w:p>
    <w:p w14:paraId="50C71AF1" w14:textId="16A09C24" w:rsidR="009F2B3F" w:rsidRPr="009B0CC9" w:rsidRDefault="009F2B3F" w:rsidP="009B0CC9">
      <w:pPr>
        <w:tabs>
          <w:tab w:val="left" w:pos="7200"/>
        </w:tabs>
        <w:jc w:val="both"/>
        <w:rPr>
          <w:rFonts w:asciiTheme="majorHAnsi" w:hAnsiTheme="majorHAnsi"/>
        </w:rPr>
      </w:pPr>
      <w:r w:rsidRPr="009F2B3F">
        <w:rPr>
          <w:rFonts w:asciiTheme="majorHAnsi" w:hAnsiTheme="majorHAnsi"/>
        </w:rPr>
        <w:t xml:space="preserve">The Human Resources Coordinator works closely with </w:t>
      </w:r>
      <w:r w:rsidR="0096049C">
        <w:rPr>
          <w:rFonts w:asciiTheme="majorHAnsi" w:hAnsiTheme="majorHAnsi"/>
        </w:rPr>
        <w:t xml:space="preserve">the </w:t>
      </w:r>
      <w:r w:rsidR="0096049C" w:rsidRPr="009B0CC9">
        <w:rPr>
          <w:rFonts w:asciiTheme="majorHAnsi" w:hAnsiTheme="majorHAnsi"/>
        </w:rPr>
        <w:t xml:space="preserve">Human Resources Manager </w:t>
      </w:r>
      <w:r w:rsidR="0096049C">
        <w:rPr>
          <w:rFonts w:asciiTheme="majorHAnsi" w:hAnsiTheme="majorHAnsi"/>
        </w:rPr>
        <w:t xml:space="preserve">and </w:t>
      </w:r>
      <w:r w:rsidRPr="009F2B3F">
        <w:rPr>
          <w:rFonts w:asciiTheme="majorHAnsi" w:hAnsiTheme="majorHAnsi"/>
        </w:rPr>
        <w:t>department leaders to attract and retain quality team members while assisting employees with questions, concerns, and HR-related needs. This position plays a key role in supporting Sargent Metal's culture by promoting the company's Purpose Statement and Core Values in every interaction.</w:t>
      </w:r>
    </w:p>
    <w:p w14:paraId="10B0F53E" w14:textId="77777777" w:rsidR="00D466C2" w:rsidRDefault="00D466C2" w:rsidP="00A14183">
      <w:pPr>
        <w:tabs>
          <w:tab w:val="left" w:pos="7200"/>
        </w:tabs>
        <w:spacing w:after="0"/>
        <w:rPr>
          <w:rFonts w:asciiTheme="majorHAnsi" w:hAnsiTheme="majorHAnsi"/>
          <w:b/>
        </w:rPr>
      </w:pPr>
    </w:p>
    <w:p w14:paraId="310B37BE" w14:textId="1F0B5462" w:rsidR="003B0FBB" w:rsidRPr="008F4868" w:rsidRDefault="003B0FBB" w:rsidP="003B0FBB">
      <w:pPr>
        <w:tabs>
          <w:tab w:val="left" w:pos="7200"/>
        </w:tabs>
        <w:jc w:val="center"/>
        <w:rPr>
          <w:rFonts w:asciiTheme="majorHAnsi" w:hAnsiTheme="majorHAnsi"/>
          <w:b/>
        </w:rPr>
      </w:pPr>
      <w:r w:rsidRPr="008F4868">
        <w:rPr>
          <w:rFonts w:asciiTheme="majorHAnsi" w:hAnsiTheme="majorHAnsi"/>
          <w:b/>
        </w:rPr>
        <w:t>DUTIES AND RESPONSIBILITIES</w:t>
      </w:r>
    </w:p>
    <w:p w14:paraId="166637E9" w14:textId="77777777" w:rsidR="003B0FBB" w:rsidRDefault="003B0FBB" w:rsidP="003B0FBB">
      <w:pPr>
        <w:tabs>
          <w:tab w:val="left" w:pos="7200"/>
        </w:tabs>
        <w:rPr>
          <w:rFonts w:asciiTheme="majorHAnsi" w:hAnsiTheme="majorHAnsi"/>
          <w:b/>
        </w:rPr>
      </w:pPr>
      <w:r w:rsidRPr="008F4868">
        <w:rPr>
          <w:rFonts w:asciiTheme="majorHAnsi" w:hAnsiTheme="majorHAnsi"/>
          <w:b/>
        </w:rPr>
        <w:t>Primary Functions</w:t>
      </w:r>
    </w:p>
    <w:p w14:paraId="7B62447E" w14:textId="6F12481E" w:rsidR="0077552C" w:rsidRPr="0077552C" w:rsidRDefault="0077552C" w:rsidP="00A74CE9">
      <w:pPr>
        <w:numPr>
          <w:ilvl w:val="0"/>
          <w:numId w:val="12"/>
        </w:numPr>
        <w:spacing w:after="120" w:line="240" w:lineRule="auto"/>
        <w:rPr>
          <w:rFonts w:asciiTheme="majorHAnsi" w:hAnsiTheme="majorHAnsi" w:cs="Arial"/>
          <w:color w:val="000000"/>
        </w:rPr>
      </w:pPr>
      <w:r w:rsidRPr="0077552C">
        <w:rPr>
          <w:rFonts w:asciiTheme="majorHAnsi" w:hAnsiTheme="majorHAnsi" w:cs="Arial"/>
          <w:color w:val="000000"/>
        </w:rPr>
        <w:t xml:space="preserve">Serve as the first point of contact for team members regarding Human Resources questions, policies, procedures, benefits, and general employment matters. </w:t>
      </w:r>
    </w:p>
    <w:p w14:paraId="03EA9096" w14:textId="74CD87C4" w:rsidR="0077552C" w:rsidRPr="0077552C" w:rsidRDefault="0077552C" w:rsidP="00A74CE9">
      <w:pPr>
        <w:numPr>
          <w:ilvl w:val="0"/>
          <w:numId w:val="12"/>
        </w:numPr>
        <w:spacing w:after="120" w:line="240" w:lineRule="auto"/>
        <w:rPr>
          <w:rFonts w:asciiTheme="majorHAnsi" w:hAnsiTheme="majorHAnsi" w:cs="Arial"/>
          <w:color w:val="000000"/>
        </w:rPr>
      </w:pPr>
      <w:r w:rsidRPr="0077552C">
        <w:rPr>
          <w:rFonts w:asciiTheme="majorHAnsi" w:hAnsiTheme="majorHAnsi" w:cs="Arial"/>
          <w:color w:val="000000"/>
        </w:rPr>
        <w:t xml:space="preserve">Build positive relationships with team members by maintaining a visible and approachable presence throughout the facility. </w:t>
      </w:r>
    </w:p>
    <w:p w14:paraId="58B972E1" w14:textId="78A16347" w:rsidR="0077552C" w:rsidRPr="0077552C" w:rsidRDefault="0077552C" w:rsidP="00A74CE9">
      <w:pPr>
        <w:numPr>
          <w:ilvl w:val="0"/>
          <w:numId w:val="12"/>
        </w:numPr>
        <w:spacing w:after="120" w:line="240" w:lineRule="auto"/>
        <w:rPr>
          <w:rFonts w:asciiTheme="majorHAnsi" w:hAnsiTheme="majorHAnsi" w:cs="Arial"/>
          <w:color w:val="000000"/>
        </w:rPr>
      </w:pPr>
      <w:r w:rsidRPr="0077552C">
        <w:rPr>
          <w:rFonts w:asciiTheme="majorHAnsi" w:hAnsiTheme="majorHAnsi" w:cs="Arial"/>
          <w:color w:val="000000"/>
        </w:rPr>
        <w:t xml:space="preserve">Administer the company's timekeeping system for hourly team members, including reviewing timecards, correcting missed punches, processing time-off requests, maintaining attendance records, updating work schedules, and tracking attendance points. </w:t>
      </w:r>
    </w:p>
    <w:p w14:paraId="5D78F7E8" w14:textId="3E38BF15" w:rsidR="0077552C" w:rsidRPr="0077552C" w:rsidRDefault="0077552C" w:rsidP="00A74CE9">
      <w:pPr>
        <w:numPr>
          <w:ilvl w:val="0"/>
          <w:numId w:val="12"/>
        </w:numPr>
        <w:spacing w:after="120" w:line="240" w:lineRule="auto"/>
        <w:rPr>
          <w:rFonts w:asciiTheme="majorHAnsi" w:hAnsiTheme="majorHAnsi" w:cs="Arial"/>
          <w:color w:val="000000"/>
        </w:rPr>
      </w:pPr>
      <w:r w:rsidRPr="0077552C">
        <w:rPr>
          <w:rFonts w:asciiTheme="majorHAnsi" w:hAnsiTheme="majorHAnsi" w:cs="Arial"/>
          <w:color w:val="000000"/>
        </w:rPr>
        <w:t xml:space="preserve">Review and approve timecards for payroll processing and ensure timekeeping records are accurate and submitted on time. </w:t>
      </w:r>
    </w:p>
    <w:p w14:paraId="04CB54C7" w14:textId="72E431AC" w:rsidR="0077552C" w:rsidRPr="0077552C" w:rsidRDefault="0077552C" w:rsidP="00A74CE9">
      <w:pPr>
        <w:numPr>
          <w:ilvl w:val="0"/>
          <w:numId w:val="12"/>
        </w:numPr>
        <w:spacing w:after="120" w:line="240" w:lineRule="auto"/>
        <w:rPr>
          <w:rFonts w:asciiTheme="majorHAnsi" w:hAnsiTheme="majorHAnsi" w:cs="Arial"/>
          <w:color w:val="000000"/>
        </w:rPr>
      </w:pPr>
      <w:r w:rsidRPr="0077552C">
        <w:rPr>
          <w:rFonts w:asciiTheme="majorHAnsi" w:hAnsiTheme="majorHAnsi" w:cs="Arial"/>
          <w:color w:val="000000"/>
        </w:rPr>
        <w:t xml:space="preserve">Coordinate recruiting efforts for hourly positions, including posting job openings, screening applicants, scheduling interviews, and communicating with candidates throughout the hiring process. </w:t>
      </w:r>
    </w:p>
    <w:p w14:paraId="07801370" w14:textId="690E1BB8" w:rsidR="0077552C" w:rsidRPr="0077552C" w:rsidRDefault="0077552C" w:rsidP="00A74CE9">
      <w:pPr>
        <w:numPr>
          <w:ilvl w:val="0"/>
          <w:numId w:val="12"/>
        </w:numPr>
        <w:spacing w:after="120" w:line="240" w:lineRule="auto"/>
        <w:rPr>
          <w:rFonts w:asciiTheme="majorHAnsi" w:hAnsiTheme="majorHAnsi" w:cs="Arial"/>
          <w:color w:val="000000"/>
        </w:rPr>
      </w:pPr>
      <w:r w:rsidRPr="0077552C">
        <w:rPr>
          <w:rFonts w:asciiTheme="majorHAnsi" w:hAnsiTheme="majorHAnsi" w:cs="Arial"/>
          <w:color w:val="000000"/>
        </w:rPr>
        <w:t xml:space="preserve">Serve as the primary liaison with the company's staffing agency by coordinating temporary staffing needs, candidate placements, employee performance feedback, and direct hire conversions. </w:t>
      </w:r>
    </w:p>
    <w:p w14:paraId="57766B8E" w14:textId="6127F4A8" w:rsidR="0077552C" w:rsidRPr="0077552C" w:rsidRDefault="0077552C" w:rsidP="00A74CE9">
      <w:pPr>
        <w:numPr>
          <w:ilvl w:val="0"/>
          <w:numId w:val="12"/>
        </w:numPr>
        <w:spacing w:after="120" w:line="240" w:lineRule="auto"/>
        <w:rPr>
          <w:rFonts w:asciiTheme="majorHAnsi" w:hAnsiTheme="majorHAnsi" w:cs="Arial"/>
          <w:color w:val="000000"/>
        </w:rPr>
      </w:pPr>
      <w:r w:rsidRPr="0077552C">
        <w:rPr>
          <w:rFonts w:asciiTheme="majorHAnsi" w:hAnsiTheme="majorHAnsi" w:cs="Arial"/>
          <w:color w:val="000000"/>
        </w:rPr>
        <w:lastRenderedPageBreak/>
        <w:t xml:space="preserve">Coordinate pre-employment activities including background checks, drug screenings, employment verifications, and new hire paperwork. </w:t>
      </w:r>
    </w:p>
    <w:p w14:paraId="794E0EDD" w14:textId="07D0710E" w:rsidR="0077552C" w:rsidRDefault="0077552C" w:rsidP="00A74CE9">
      <w:pPr>
        <w:numPr>
          <w:ilvl w:val="0"/>
          <w:numId w:val="12"/>
        </w:numPr>
        <w:spacing w:after="120" w:line="240" w:lineRule="auto"/>
        <w:rPr>
          <w:rFonts w:asciiTheme="majorHAnsi" w:hAnsiTheme="majorHAnsi" w:cs="Arial"/>
          <w:color w:val="000000"/>
        </w:rPr>
      </w:pPr>
      <w:r w:rsidRPr="0077552C">
        <w:rPr>
          <w:rFonts w:asciiTheme="majorHAnsi" w:hAnsiTheme="majorHAnsi" w:cs="Arial"/>
          <w:color w:val="000000"/>
        </w:rPr>
        <w:t>Plan, coordinate, and facilitate New Hire Orientation and ensure a positive onboarding experience for new team members.</w:t>
      </w:r>
    </w:p>
    <w:p w14:paraId="5EE4A873" w14:textId="2CB35BC4" w:rsidR="005B62E6" w:rsidRPr="005B62E6" w:rsidRDefault="005B62E6" w:rsidP="00A74CE9">
      <w:pPr>
        <w:numPr>
          <w:ilvl w:val="0"/>
          <w:numId w:val="12"/>
        </w:numPr>
        <w:spacing w:after="120" w:line="240" w:lineRule="auto"/>
        <w:rPr>
          <w:rFonts w:asciiTheme="majorHAnsi" w:hAnsiTheme="majorHAnsi" w:cs="Arial"/>
          <w:color w:val="000000"/>
        </w:rPr>
      </w:pPr>
      <w:r w:rsidRPr="005B62E6">
        <w:rPr>
          <w:rFonts w:asciiTheme="majorHAnsi" w:hAnsiTheme="majorHAnsi" w:cs="Arial"/>
          <w:color w:val="000000"/>
        </w:rPr>
        <w:t xml:space="preserve">Coordinate onboarding activities, required training assignments, and first-day preparations. </w:t>
      </w:r>
    </w:p>
    <w:p w14:paraId="051F2F28" w14:textId="4A398085" w:rsidR="005B62E6" w:rsidRPr="005B62E6" w:rsidRDefault="005B62E6" w:rsidP="00A74CE9">
      <w:pPr>
        <w:numPr>
          <w:ilvl w:val="0"/>
          <w:numId w:val="12"/>
        </w:numPr>
        <w:spacing w:after="120" w:line="240" w:lineRule="auto"/>
        <w:rPr>
          <w:rFonts w:asciiTheme="majorHAnsi" w:hAnsiTheme="majorHAnsi" w:cs="Arial"/>
          <w:color w:val="000000"/>
        </w:rPr>
      </w:pPr>
      <w:r w:rsidRPr="005B62E6">
        <w:rPr>
          <w:rFonts w:asciiTheme="majorHAnsi" w:hAnsiTheme="majorHAnsi" w:cs="Arial"/>
          <w:color w:val="000000"/>
        </w:rPr>
        <w:t xml:space="preserve">Conduct 30, 60, and 90-day follow-ups with new hires to support successful integration and retention. </w:t>
      </w:r>
    </w:p>
    <w:p w14:paraId="1860C0D0" w14:textId="385F130A" w:rsidR="005B62E6" w:rsidRPr="005B62E6" w:rsidRDefault="005B62E6" w:rsidP="00A74CE9">
      <w:pPr>
        <w:numPr>
          <w:ilvl w:val="0"/>
          <w:numId w:val="12"/>
        </w:numPr>
        <w:spacing w:after="120" w:line="240" w:lineRule="auto"/>
        <w:rPr>
          <w:rFonts w:asciiTheme="majorHAnsi" w:hAnsiTheme="majorHAnsi" w:cs="Arial"/>
          <w:color w:val="000000"/>
        </w:rPr>
      </w:pPr>
      <w:r w:rsidRPr="005B62E6">
        <w:rPr>
          <w:rFonts w:asciiTheme="majorHAnsi" w:hAnsiTheme="majorHAnsi" w:cs="Arial"/>
          <w:color w:val="000000"/>
        </w:rPr>
        <w:t xml:space="preserve">Assist team members with benefit enrollment, qualifying life events, and routine benefits questions. </w:t>
      </w:r>
    </w:p>
    <w:p w14:paraId="52D1B6A4" w14:textId="3839EA2C" w:rsidR="005B62E6" w:rsidRPr="005B62E6" w:rsidRDefault="005B62E6" w:rsidP="00A74CE9">
      <w:pPr>
        <w:numPr>
          <w:ilvl w:val="0"/>
          <w:numId w:val="12"/>
        </w:numPr>
        <w:spacing w:after="120" w:line="240" w:lineRule="auto"/>
        <w:rPr>
          <w:rFonts w:asciiTheme="majorHAnsi" w:hAnsiTheme="majorHAnsi" w:cs="Arial"/>
          <w:color w:val="000000"/>
        </w:rPr>
      </w:pPr>
      <w:r w:rsidRPr="005B62E6">
        <w:rPr>
          <w:rFonts w:asciiTheme="majorHAnsi" w:hAnsiTheme="majorHAnsi" w:cs="Arial"/>
          <w:color w:val="000000"/>
        </w:rPr>
        <w:t xml:space="preserve">Coordinate employee engagement initiatives including recognition programs, appreciation events, wellness activities, company celebrations, and community involvement opportunities. </w:t>
      </w:r>
    </w:p>
    <w:p w14:paraId="52588B91" w14:textId="4C6AFB45" w:rsidR="005B62E6" w:rsidRPr="005B62E6" w:rsidRDefault="005B62E6" w:rsidP="00A74CE9">
      <w:pPr>
        <w:numPr>
          <w:ilvl w:val="0"/>
          <w:numId w:val="12"/>
        </w:numPr>
        <w:spacing w:after="120" w:line="240" w:lineRule="auto"/>
        <w:rPr>
          <w:rFonts w:asciiTheme="majorHAnsi" w:hAnsiTheme="majorHAnsi" w:cs="Arial"/>
          <w:color w:val="000000"/>
        </w:rPr>
      </w:pPr>
      <w:r w:rsidRPr="005B62E6">
        <w:rPr>
          <w:rFonts w:asciiTheme="majorHAnsi" w:hAnsiTheme="majorHAnsi" w:cs="Arial"/>
          <w:color w:val="000000"/>
        </w:rPr>
        <w:t xml:space="preserve">Maintain confidential personnel files and Human Resources records. </w:t>
      </w:r>
    </w:p>
    <w:p w14:paraId="29EF1949" w14:textId="7F0726A8" w:rsidR="005B62E6" w:rsidRPr="005B62E6" w:rsidRDefault="005B62E6" w:rsidP="00A74CE9">
      <w:pPr>
        <w:numPr>
          <w:ilvl w:val="0"/>
          <w:numId w:val="12"/>
        </w:numPr>
        <w:spacing w:after="120" w:line="240" w:lineRule="auto"/>
        <w:rPr>
          <w:rFonts w:asciiTheme="majorHAnsi" w:hAnsiTheme="majorHAnsi" w:cs="Arial"/>
          <w:color w:val="000000"/>
        </w:rPr>
      </w:pPr>
      <w:r w:rsidRPr="005B62E6">
        <w:rPr>
          <w:rFonts w:asciiTheme="majorHAnsi" w:hAnsiTheme="majorHAnsi" w:cs="Arial"/>
          <w:color w:val="000000"/>
        </w:rPr>
        <w:t xml:space="preserve">Prepare HR reports, correspondence, and other Human Resources documentation. </w:t>
      </w:r>
    </w:p>
    <w:p w14:paraId="54A9D6AA" w14:textId="525C4D0E" w:rsidR="005B62E6" w:rsidRPr="005B62E6" w:rsidRDefault="005B62E6" w:rsidP="00A74CE9">
      <w:pPr>
        <w:numPr>
          <w:ilvl w:val="0"/>
          <w:numId w:val="12"/>
        </w:numPr>
        <w:spacing w:after="120" w:line="240" w:lineRule="auto"/>
        <w:rPr>
          <w:rFonts w:asciiTheme="majorHAnsi" w:hAnsiTheme="majorHAnsi" w:cs="Arial"/>
          <w:color w:val="000000"/>
        </w:rPr>
      </w:pPr>
      <w:r w:rsidRPr="005B62E6">
        <w:rPr>
          <w:rFonts w:asciiTheme="majorHAnsi" w:hAnsiTheme="majorHAnsi" w:cs="Arial"/>
          <w:color w:val="000000"/>
        </w:rPr>
        <w:t xml:space="preserve">Ensure compliance with company policies and applicable federal and state employment laws. </w:t>
      </w:r>
    </w:p>
    <w:p w14:paraId="776A34C6" w14:textId="31036BB9" w:rsidR="00026B06" w:rsidRPr="00A74CE9" w:rsidRDefault="005B62E6" w:rsidP="00A74CE9">
      <w:pPr>
        <w:numPr>
          <w:ilvl w:val="0"/>
          <w:numId w:val="12"/>
        </w:numPr>
        <w:spacing w:after="120" w:line="240" w:lineRule="auto"/>
        <w:rPr>
          <w:rFonts w:asciiTheme="majorHAnsi" w:hAnsiTheme="majorHAnsi" w:cs="Arial"/>
          <w:color w:val="000000"/>
        </w:rPr>
      </w:pPr>
      <w:r w:rsidRPr="005B62E6">
        <w:rPr>
          <w:rFonts w:asciiTheme="majorHAnsi" w:hAnsiTheme="majorHAnsi" w:cs="Arial"/>
          <w:color w:val="000000"/>
        </w:rPr>
        <w:t>Identify opportunities to improve the employee experience and make recommendations to the Human Resources Manager.</w:t>
      </w:r>
    </w:p>
    <w:p w14:paraId="78863E63" w14:textId="77777777" w:rsidR="00A14183" w:rsidRPr="00A14183" w:rsidRDefault="00A14183" w:rsidP="00A14183">
      <w:pPr>
        <w:pStyle w:val="ListParagraph"/>
        <w:spacing w:after="0" w:line="240" w:lineRule="auto"/>
        <w:rPr>
          <w:rFonts w:asciiTheme="majorHAnsi" w:hAnsiTheme="majorHAnsi" w:cs="Arial"/>
          <w:color w:val="000000"/>
        </w:rPr>
      </w:pPr>
    </w:p>
    <w:p w14:paraId="61598071" w14:textId="48363529" w:rsidR="0007504E" w:rsidRPr="0007504E" w:rsidRDefault="0007504E" w:rsidP="0007504E">
      <w:pPr>
        <w:tabs>
          <w:tab w:val="left" w:pos="7200"/>
        </w:tabs>
        <w:rPr>
          <w:rFonts w:asciiTheme="majorHAnsi" w:hAnsiTheme="majorHAnsi"/>
          <w:b/>
        </w:rPr>
      </w:pPr>
      <w:r w:rsidRPr="0007504E">
        <w:rPr>
          <w:rFonts w:asciiTheme="majorHAnsi" w:hAnsiTheme="majorHAnsi"/>
          <w:b/>
        </w:rPr>
        <w:t>Secondary Functions</w:t>
      </w:r>
    </w:p>
    <w:p w14:paraId="5ADE7BFF" w14:textId="0A79B5D5" w:rsidR="00A74CE9" w:rsidRPr="00A74CE9" w:rsidRDefault="00A74CE9" w:rsidP="00A74CE9">
      <w:pPr>
        <w:numPr>
          <w:ilvl w:val="0"/>
          <w:numId w:val="12"/>
        </w:numPr>
        <w:spacing w:after="120" w:line="240" w:lineRule="auto"/>
        <w:rPr>
          <w:rFonts w:asciiTheme="majorHAnsi" w:hAnsiTheme="majorHAnsi" w:cs="Arial"/>
          <w:color w:val="000000"/>
        </w:rPr>
      </w:pPr>
      <w:r w:rsidRPr="00A74CE9">
        <w:rPr>
          <w:rFonts w:asciiTheme="majorHAnsi" w:hAnsiTheme="majorHAnsi" w:cs="Arial"/>
          <w:color w:val="000000"/>
        </w:rPr>
        <w:t xml:space="preserve">Assist the Human Resources Manager with payroll preparation and other HR administrative projects. </w:t>
      </w:r>
    </w:p>
    <w:p w14:paraId="2447DF53" w14:textId="7DADA65B" w:rsidR="00A74CE9" w:rsidRPr="00A74CE9" w:rsidRDefault="00A74CE9" w:rsidP="00A74CE9">
      <w:pPr>
        <w:numPr>
          <w:ilvl w:val="0"/>
          <w:numId w:val="12"/>
        </w:numPr>
        <w:spacing w:after="120" w:line="240" w:lineRule="auto"/>
        <w:rPr>
          <w:rFonts w:asciiTheme="majorHAnsi" w:hAnsiTheme="majorHAnsi" w:cs="Arial"/>
          <w:color w:val="000000"/>
        </w:rPr>
      </w:pPr>
      <w:r w:rsidRPr="00A74CE9">
        <w:rPr>
          <w:rFonts w:asciiTheme="majorHAnsi" w:hAnsiTheme="majorHAnsi" w:cs="Arial"/>
          <w:color w:val="000000"/>
        </w:rPr>
        <w:t xml:space="preserve">Assist with benefits administration during open enrollment and qualifying life events as needed. </w:t>
      </w:r>
    </w:p>
    <w:p w14:paraId="744F2607" w14:textId="0DB011D4" w:rsidR="00A74CE9" w:rsidRPr="00A74CE9" w:rsidRDefault="00A74CE9" w:rsidP="00A74CE9">
      <w:pPr>
        <w:numPr>
          <w:ilvl w:val="0"/>
          <w:numId w:val="12"/>
        </w:numPr>
        <w:spacing w:after="120" w:line="240" w:lineRule="auto"/>
        <w:rPr>
          <w:rFonts w:asciiTheme="majorHAnsi" w:hAnsiTheme="majorHAnsi" w:cs="Arial"/>
          <w:color w:val="000000"/>
        </w:rPr>
      </w:pPr>
      <w:r w:rsidRPr="00A74CE9">
        <w:rPr>
          <w:rFonts w:asciiTheme="majorHAnsi" w:hAnsiTheme="majorHAnsi" w:cs="Arial"/>
          <w:color w:val="000000"/>
        </w:rPr>
        <w:t xml:space="preserve">Assist the Safety Manager and Training Coordinator with documentation, training records, and employee communications. </w:t>
      </w:r>
    </w:p>
    <w:p w14:paraId="1B72C133" w14:textId="38CBD8D9" w:rsidR="00A74CE9" w:rsidRPr="00A74CE9" w:rsidRDefault="00A74CE9" w:rsidP="00A74CE9">
      <w:pPr>
        <w:numPr>
          <w:ilvl w:val="0"/>
          <w:numId w:val="12"/>
        </w:numPr>
        <w:spacing w:after="120" w:line="240" w:lineRule="auto"/>
        <w:rPr>
          <w:rFonts w:asciiTheme="majorHAnsi" w:hAnsiTheme="majorHAnsi" w:cs="Arial"/>
          <w:color w:val="000000"/>
        </w:rPr>
      </w:pPr>
      <w:r w:rsidRPr="00A74CE9">
        <w:rPr>
          <w:rFonts w:asciiTheme="majorHAnsi" w:hAnsiTheme="majorHAnsi" w:cs="Arial"/>
          <w:color w:val="000000"/>
        </w:rPr>
        <w:t xml:space="preserve">Support special Human Resources projects and continuous improvement initiatives. </w:t>
      </w:r>
    </w:p>
    <w:p w14:paraId="08DC928D" w14:textId="4B8FC750" w:rsidR="00A74CE9" w:rsidRPr="0064403A" w:rsidRDefault="00A74CE9" w:rsidP="00A74CE9">
      <w:pPr>
        <w:numPr>
          <w:ilvl w:val="0"/>
          <w:numId w:val="12"/>
        </w:numPr>
        <w:spacing w:after="120" w:line="240" w:lineRule="auto"/>
        <w:rPr>
          <w:rFonts w:asciiTheme="majorHAnsi" w:hAnsiTheme="majorHAnsi" w:cs="Arial"/>
          <w:color w:val="000000"/>
        </w:rPr>
      </w:pPr>
      <w:r w:rsidRPr="00A74CE9">
        <w:rPr>
          <w:rFonts w:asciiTheme="majorHAnsi" w:hAnsiTheme="majorHAnsi" w:cs="Arial"/>
          <w:color w:val="000000"/>
        </w:rPr>
        <w:t>Perform other duties as assigned to support the Human Resources department and the overall success of the company.</w:t>
      </w:r>
    </w:p>
    <w:p w14:paraId="3A28D95A" w14:textId="77777777" w:rsidR="003A613D" w:rsidRDefault="003A613D" w:rsidP="00A14183">
      <w:pPr>
        <w:tabs>
          <w:tab w:val="left" w:pos="7200"/>
        </w:tabs>
        <w:spacing w:after="0" w:line="240" w:lineRule="auto"/>
        <w:outlineLvl w:val="0"/>
        <w:rPr>
          <w:rFonts w:asciiTheme="majorHAnsi" w:hAnsiTheme="majorHAnsi"/>
          <w:b/>
        </w:rPr>
      </w:pPr>
    </w:p>
    <w:p w14:paraId="2F9F9FCF" w14:textId="062E52BD" w:rsidR="0007504E" w:rsidRPr="0007504E" w:rsidRDefault="0007504E" w:rsidP="0007504E">
      <w:pPr>
        <w:tabs>
          <w:tab w:val="left" w:pos="7200"/>
        </w:tabs>
        <w:jc w:val="center"/>
        <w:outlineLvl w:val="0"/>
        <w:rPr>
          <w:rFonts w:asciiTheme="majorHAnsi" w:hAnsiTheme="majorHAnsi"/>
          <w:b/>
        </w:rPr>
      </w:pPr>
      <w:r w:rsidRPr="0007504E">
        <w:rPr>
          <w:rFonts w:asciiTheme="majorHAnsi" w:hAnsiTheme="majorHAnsi"/>
          <w:b/>
        </w:rPr>
        <w:t>QUALIFICATIONS</w:t>
      </w:r>
    </w:p>
    <w:p w14:paraId="227D492F" w14:textId="3BB49CB7" w:rsidR="00C71068" w:rsidRPr="00C71068" w:rsidRDefault="00C71068" w:rsidP="00C71068">
      <w:pPr>
        <w:numPr>
          <w:ilvl w:val="0"/>
          <w:numId w:val="12"/>
        </w:numPr>
        <w:spacing w:after="120" w:line="240" w:lineRule="auto"/>
        <w:rPr>
          <w:rFonts w:asciiTheme="majorHAnsi" w:hAnsiTheme="majorHAnsi" w:cs="Arial"/>
          <w:color w:val="000000"/>
        </w:rPr>
      </w:pPr>
      <w:r w:rsidRPr="00C71068">
        <w:rPr>
          <w:rFonts w:asciiTheme="majorHAnsi" w:hAnsiTheme="majorHAnsi" w:cs="Arial"/>
          <w:color w:val="000000"/>
        </w:rPr>
        <w:t xml:space="preserve">High School diploma or equivalent required. </w:t>
      </w:r>
    </w:p>
    <w:p w14:paraId="3B6D5D40" w14:textId="51978567" w:rsidR="00C71068" w:rsidRPr="00C71068" w:rsidRDefault="00C71068" w:rsidP="00C71068">
      <w:pPr>
        <w:numPr>
          <w:ilvl w:val="0"/>
          <w:numId w:val="12"/>
        </w:numPr>
        <w:spacing w:after="120" w:line="240" w:lineRule="auto"/>
        <w:rPr>
          <w:rFonts w:asciiTheme="majorHAnsi" w:hAnsiTheme="majorHAnsi" w:cs="Arial"/>
          <w:color w:val="000000"/>
        </w:rPr>
      </w:pPr>
      <w:r w:rsidRPr="00C71068">
        <w:rPr>
          <w:rFonts w:asciiTheme="majorHAnsi" w:hAnsiTheme="majorHAnsi" w:cs="Arial"/>
          <w:color w:val="000000"/>
        </w:rPr>
        <w:t xml:space="preserve">Associate's or </w:t>
      </w:r>
      <w:proofErr w:type="gramStart"/>
      <w:r w:rsidRPr="00C71068">
        <w:rPr>
          <w:rFonts w:asciiTheme="majorHAnsi" w:hAnsiTheme="majorHAnsi" w:cs="Arial"/>
          <w:color w:val="000000"/>
        </w:rPr>
        <w:t>Bachelor's degree in Human Resources</w:t>
      </w:r>
      <w:proofErr w:type="gramEnd"/>
      <w:r w:rsidRPr="00C71068">
        <w:rPr>
          <w:rFonts w:asciiTheme="majorHAnsi" w:hAnsiTheme="majorHAnsi" w:cs="Arial"/>
          <w:color w:val="000000"/>
        </w:rPr>
        <w:t>, Business Administration,</w:t>
      </w:r>
      <w:r>
        <w:rPr>
          <w:rFonts w:asciiTheme="majorHAnsi" w:hAnsiTheme="majorHAnsi" w:cs="Arial"/>
          <w:color w:val="000000"/>
        </w:rPr>
        <w:t xml:space="preserve"> Communications,</w:t>
      </w:r>
      <w:r w:rsidRPr="00C71068">
        <w:rPr>
          <w:rFonts w:asciiTheme="majorHAnsi" w:hAnsiTheme="majorHAnsi" w:cs="Arial"/>
          <w:color w:val="000000"/>
        </w:rPr>
        <w:t xml:space="preserve"> or a related field preferred. </w:t>
      </w:r>
    </w:p>
    <w:p w14:paraId="03470282" w14:textId="35D849B2" w:rsidR="00C71068" w:rsidRDefault="00C71068" w:rsidP="00C71068">
      <w:pPr>
        <w:numPr>
          <w:ilvl w:val="0"/>
          <w:numId w:val="12"/>
        </w:numPr>
        <w:spacing w:after="120" w:line="240" w:lineRule="auto"/>
        <w:rPr>
          <w:rFonts w:asciiTheme="majorHAnsi" w:hAnsiTheme="majorHAnsi" w:cs="Arial"/>
          <w:color w:val="000000"/>
        </w:rPr>
      </w:pPr>
      <w:r w:rsidRPr="00C71068">
        <w:rPr>
          <w:rFonts w:asciiTheme="majorHAnsi" w:hAnsiTheme="majorHAnsi" w:cs="Arial"/>
          <w:color w:val="000000"/>
        </w:rPr>
        <w:t>One to three years of Human Resources, recruiting, administrative, or customer service experience preferred.</w:t>
      </w:r>
    </w:p>
    <w:p w14:paraId="5AB2F5BD" w14:textId="77777777" w:rsidR="00C71068" w:rsidRPr="00C71068" w:rsidRDefault="00C71068" w:rsidP="00C71068">
      <w:pPr>
        <w:numPr>
          <w:ilvl w:val="0"/>
          <w:numId w:val="12"/>
        </w:numPr>
        <w:spacing w:after="120" w:line="240" w:lineRule="auto"/>
        <w:rPr>
          <w:rFonts w:asciiTheme="majorHAnsi" w:hAnsiTheme="majorHAnsi" w:cs="Arial"/>
          <w:color w:val="000000"/>
        </w:rPr>
      </w:pPr>
      <w:r w:rsidRPr="00C71068">
        <w:rPr>
          <w:rFonts w:asciiTheme="majorHAnsi" w:hAnsiTheme="majorHAnsi" w:cs="Arial"/>
          <w:color w:val="000000"/>
        </w:rPr>
        <w:t>Professional, approachable, and able to build trust with employees at all levels.</w:t>
      </w:r>
    </w:p>
    <w:p w14:paraId="1E8A2CC1" w14:textId="77777777" w:rsidR="00C71068" w:rsidRPr="00C71068" w:rsidRDefault="00C71068" w:rsidP="00C71068">
      <w:pPr>
        <w:numPr>
          <w:ilvl w:val="0"/>
          <w:numId w:val="12"/>
        </w:numPr>
        <w:spacing w:after="120" w:line="240" w:lineRule="auto"/>
        <w:rPr>
          <w:rFonts w:asciiTheme="majorHAnsi" w:hAnsiTheme="majorHAnsi" w:cs="Arial"/>
          <w:color w:val="000000"/>
        </w:rPr>
      </w:pPr>
      <w:r w:rsidRPr="00C71068">
        <w:rPr>
          <w:rFonts w:asciiTheme="majorHAnsi" w:hAnsiTheme="majorHAnsi" w:cs="Arial"/>
          <w:color w:val="000000"/>
        </w:rPr>
        <w:t>Excellent organizational and time management skills.</w:t>
      </w:r>
    </w:p>
    <w:p w14:paraId="35E3A5EE" w14:textId="77777777" w:rsidR="00C71068" w:rsidRPr="00C71068" w:rsidRDefault="00C71068" w:rsidP="00C71068">
      <w:pPr>
        <w:numPr>
          <w:ilvl w:val="0"/>
          <w:numId w:val="12"/>
        </w:numPr>
        <w:spacing w:after="120" w:line="240" w:lineRule="auto"/>
        <w:rPr>
          <w:rFonts w:asciiTheme="majorHAnsi" w:hAnsiTheme="majorHAnsi" w:cs="Arial"/>
          <w:color w:val="000000"/>
        </w:rPr>
      </w:pPr>
      <w:r w:rsidRPr="00C71068">
        <w:rPr>
          <w:rFonts w:asciiTheme="majorHAnsi" w:hAnsiTheme="majorHAnsi" w:cs="Arial"/>
          <w:color w:val="000000"/>
        </w:rPr>
        <w:t>Ability to manage multiple priorities in a fast-paced manufacturing environment.</w:t>
      </w:r>
    </w:p>
    <w:p w14:paraId="79616FAD" w14:textId="77777777" w:rsidR="00C71068" w:rsidRPr="00C71068" w:rsidRDefault="00C71068" w:rsidP="00C71068">
      <w:pPr>
        <w:numPr>
          <w:ilvl w:val="0"/>
          <w:numId w:val="12"/>
        </w:numPr>
        <w:spacing w:after="120" w:line="240" w:lineRule="auto"/>
        <w:rPr>
          <w:rFonts w:asciiTheme="majorHAnsi" w:hAnsiTheme="majorHAnsi" w:cs="Arial"/>
          <w:color w:val="000000"/>
        </w:rPr>
      </w:pPr>
      <w:r w:rsidRPr="00C71068">
        <w:rPr>
          <w:rFonts w:asciiTheme="majorHAnsi" w:hAnsiTheme="majorHAnsi" w:cs="Arial"/>
          <w:color w:val="000000"/>
        </w:rPr>
        <w:t>High level of integrity and confidentiality.</w:t>
      </w:r>
    </w:p>
    <w:p w14:paraId="7924878A" w14:textId="77777777" w:rsidR="0007504E" w:rsidRPr="0007504E" w:rsidRDefault="0007504E" w:rsidP="0007504E">
      <w:pPr>
        <w:tabs>
          <w:tab w:val="left" w:pos="7200"/>
        </w:tabs>
        <w:rPr>
          <w:rFonts w:asciiTheme="majorHAnsi" w:hAnsiTheme="majorHAnsi"/>
          <w:b/>
          <w:bCs/>
        </w:rPr>
      </w:pPr>
      <w:r w:rsidRPr="0007504E">
        <w:rPr>
          <w:rFonts w:asciiTheme="majorHAnsi" w:hAnsiTheme="majorHAnsi"/>
          <w:b/>
          <w:bCs/>
        </w:rPr>
        <w:lastRenderedPageBreak/>
        <w:t xml:space="preserve">Purpose Statement </w:t>
      </w:r>
    </w:p>
    <w:p w14:paraId="23EC6C14" w14:textId="77777777" w:rsidR="0007504E" w:rsidRDefault="0007504E" w:rsidP="0007504E">
      <w:pPr>
        <w:tabs>
          <w:tab w:val="left" w:pos="7200"/>
        </w:tabs>
        <w:spacing w:before="240"/>
        <w:rPr>
          <w:rFonts w:asciiTheme="majorHAnsi" w:hAnsiTheme="majorHAnsi"/>
        </w:rPr>
      </w:pPr>
      <w:r w:rsidRPr="0007504E">
        <w:rPr>
          <w:rFonts w:asciiTheme="majorHAnsi" w:hAnsiTheme="majorHAnsi"/>
        </w:rPr>
        <w:t>“We exist to provide opportunities for our team to THRIVE personally and professionally and join in helping our community.”</w:t>
      </w:r>
    </w:p>
    <w:p w14:paraId="44B9879B" w14:textId="6B4A7EB9" w:rsidR="0007504E" w:rsidRPr="0007504E" w:rsidRDefault="0007504E" w:rsidP="0007504E">
      <w:pPr>
        <w:tabs>
          <w:tab w:val="left" w:pos="7200"/>
        </w:tabs>
        <w:spacing w:before="240"/>
        <w:rPr>
          <w:rFonts w:asciiTheme="majorHAnsi" w:hAnsiTheme="majorHAnsi"/>
        </w:rPr>
      </w:pPr>
      <w:r w:rsidRPr="0007504E">
        <w:rPr>
          <w:rFonts w:asciiTheme="majorHAnsi" w:hAnsiTheme="majorHAnsi"/>
        </w:rPr>
        <w:br/>
      </w:r>
      <w:r w:rsidRPr="0007504E">
        <w:rPr>
          <w:rFonts w:asciiTheme="majorHAnsi" w:hAnsiTheme="majorHAnsi"/>
          <w:b/>
          <w:bCs/>
        </w:rPr>
        <w:t>Core Values</w:t>
      </w:r>
    </w:p>
    <w:p w14:paraId="1C942B10" w14:textId="77777777" w:rsidR="0007504E" w:rsidRPr="0007504E" w:rsidRDefault="0007504E" w:rsidP="0007504E">
      <w:pPr>
        <w:pStyle w:val="ListParagraph"/>
        <w:numPr>
          <w:ilvl w:val="0"/>
          <w:numId w:val="2"/>
        </w:numPr>
        <w:tabs>
          <w:tab w:val="left" w:pos="7200"/>
        </w:tabs>
        <w:spacing w:after="0" w:line="240" w:lineRule="auto"/>
        <w:rPr>
          <w:rFonts w:asciiTheme="majorHAnsi" w:hAnsiTheme="majorHAnsi"/>
        </w:rPr>
      </w:pPr>
      <w:r w:rsidRPr="0007504E">
        <w:rPr>
          <w:rFonts w:asciiTheme="majorHAnsi" w:hAnsiTheme="majorHAnsi"/>
        </w:rPr>
        <w:t>Positive attitudes are contagious.</w:t>
      </w:r>
    </w:p>
    <w:p w14:paraId="7B44D1E9" w14:textId="77777777" w:rsidR="0007504E" w:rsidRPr="0007504E" w:rsidRDefault="0007504E" w:rsidP="0007504E">
      <w:pPr>
        <w:pStyle w:val="ListParagraph"/>
        <w:numPr>
          <w:ilvl w:val="0"/>
          <w:numId w:val="2"/>
        </w:numPr>
        <w:tabs>
          <w:tab w:val="left" w:pos="7200"/>
        </w:tabs>
        <w:spacing w:after="0" w:line="240" w:lineRule="auto"/>
        <w:rPr>
          <w:rFonts w:asciiTheme="majorHAnsi" w:hAnsiTheme="majorHAnsi"/>
        </w:rPr>
      </w:pPr>
      <w:r w:rsidRPr="0007504E">
        <w:rPr>
          <w:rFonts w:asciiTheme="majorHAnsi" w:hAnsiTheme="majorHAnsi"/>
        </w:rPr>
        <w:t>Success comes from humility, integrity, and hard work.</w:t>
      </w:r>
    </w:p>
    <w:p w14:paraId="1A35D454" w14:textId="77777777" w:rsidR="0007504E" w:rsidRPr="0007504E" w:rsidRDefault="0007504E" w:rsidP="0007504E">
      <w:pPr>
        <w:pStyle w:val="ListParagraph"/>
        <w:numPr>
          <w:ilvl w:val="0"/>
          <w:numId w:val="2"/>
        </w:numPr>
        <w:tabs>
          <w:tab w:val="left" w:pos="7200"/>
        </w:tabs>
        <w:spacing w:after="0" w:line="240" w:lineRule="auto"/>
        <w:rPr>
          <w:rFonts w:asciiTheme="majorHAnsi" w:hAnsiTheme="majorHAnsi"/>
        </w:rPr>
      </w:pPr>
      <w:r w:rsidRPr="0007504E">
        <w:rPr>
          <w:rFonts w:asciiTheme="majorHAnsi" w:hAnsiTheme="majorHAnsi"/>
        </w:rPr>
        <w:t xml:space="preserve">Always do the right thing. </w:t>
      </w:r>
    </w:p>
    <w:p w14:paraId="1E1F5796" w14:textId="77777777" w:rsidR="0007504E" w:rsidRPr="0007504E" w:rsidRDefault="0007504E" w:rsidP="0007504E">
      <w:pPr>
        <w:pStyle w:val="ListParagraph"/>
        <w:numPr>
          <w:ilvl w:val="0"/>
          <w:numId w:val="2"/>
        </w:numPr>
        <w:tabs>
          <w:tab w:val="left" w:pos="7200"/>
        </w:tabs>
        <w:spacing w:after="0" w:line="240" w:lineRule="auto"/>
        <w:rPr>
          <w:rFonts w:asciiTheme="majorHAnsi" w:hAnsiTheme="majorHAnsi"/>
        </w:rPr>
      </w:pPr>
      <w:r w:rsidRPr="0007504E">
        <w:rPr>
          <w:rFonts w:asciiTheme="majorHAnsi" w:hAnsiTheme="majorHAnsi"/>
        </w:rPr>
        <w:t xml:space="preserve">Strive for excellence in serving our customers, teammates, and community. </w:t>
      </w:r>
    </w:p>
    <w:p w14:paraId="336FCA65" w14:textId="77777777" w:rsidR="0007504E" w:rsidRPr="0007504E" w:rsidRDefault="0007504E" w:rsidP="0007504E">
      <w:pPr>
        <w:pStyle w:val="ListParagraph"/>
        <w:numPr>
          <w:ilvl w:val="0"/>
          <w:numId w:val="2"/>
        </w:numPr>
        <w:tabs>
          <w:tab w:val="left" w:pos="7200"/>
        </w:tabs>
        <w:spacing w:after="0" w:line="240" w:lineRule="auto"/>
        <w:rPr>
          <w:rFonts w:asciiTheme="majorHAnsi" w:hAnsiTheme="majorHAnsi"/>
        </w:rPr>
      </w:pPr>
      <w:r w:rsidRPr="0007504E">
        <w:rPr>
          <w:rFonts w:asciiTheme="majorHAnsi" w:hAnsiTheme="majorHAnsi"/>
        </w:rPr>
        <w:t>Bias for action.</w:t>
      </w:r>
    </w:p>
    <w:p w14:paraId="62B4414E" w14:textId="77777777" w:rsidR="0007504E" w:rsidRPr="0007504E" w:rsidRDefault="0007504E" w:rsidP="0007504E">
      <w:pPr>
        <w:pStyle w:val="ListParagraph"/>
        <w:numPr>
          <w:ilvl w:val="0"/>
          <w:numId w:val="2"/>
        </w:numPr>
        <w:tabs>
          <w:tab w:val="left" w:pos="7200"/>
        </w:tabs>
        <w:spacing w:after="0" w:line="240" w:lineRule="auto"/>
        <w:rPr>
          <w:rFonts w:asciiTheme="majorHAnsi" w:hAnsiTheme="majorHAnsi"/>
        </w:rPr>
      </w:pPr>
      <w:r w:rsidRPr="0007504E">
        <w:rPr>
          <w:rFonts w:asciiTheme="majorHAnsi" w:hAnsiTheme="majorHAnsi"/>
        </w:rPr>
        <w:t xml:space="preserve">Honor God above all else. </w:t>
      </w:r>
    </w:p>
    <w:p w14:paraId="383A4B84" w14:textId="77777777" w:rsidR="0007504E" w:rsidRPr="0007504E" w:rsidRDefault="0007504E" w:rsidP="0007504E">
      <w:pPr>
        <w:tabs>
          <w:tab w:val="left" w:pos="7200"/>
        </w:tabs>
        <w:spacing w:after="0"/>
        <w:rPr>
          <w:rFonts w:asciiTheme="majorHAnsi" w:hAnsiTheme="majorHAnsi"/>
        </w:rPr>
      </w:pPr>
    </w:p>
    <w:p w14:paraId="2F6FDC4C" w14:textId="77777777" w:rsidR="0007504E" w:rsidRPr="0007504E" w:rsidRDefault="0007504E" w:rsidP="0007504E">
      <w:pPr>
        <w:tabs>
          <w:tab w:val="left" w:pos="7200"/>
        </w:tabs>
        <w:rPr>
          <w:rFonts w:asciiTheme="majorHAnsi" w:hAnsiTheme="majorHAnsi"/>
        </w:rPr>
      </w:pPr>
      <w:r w:rsidRPr="0007504E">
        <w:rPr>
          <w:rFonts w:asciiTheme="majorHAnsi" w:hAnsiTheme="majorHAnsi"/>
        </w:rPr>
        <w:t>This job description is to outline the primary duties, qualifications, and job scope, but not be limited to the assigned responsibilities listed. It is our expectation that each team member offers their services whenever necessary to ensure the success of Sargent Metal.</w:t>
      </w:r>
    </w:p>
    <w:p w14:paraId="3D983C8B" w14:textId="77777777" w:rsidR="0007504E" w:rsidRPr="0007504E" w:rsidRDefault="0007504E" w:rsidP="0007504E">
      <w:pPr>
        <w:spacing w:after="150" w:line="240" w:lineRule="auto"/>
        <w:ind w:left="360"/>
        <w:rPr>
          <w:rFonts w:asciiTheme="majorHAnsi" w:hAnsiTheme="majorHAnsi" w:cs="Arial"/>
          <w:color w:val="000000"/>
        </w:rPr>
      </w:pPr>
    </w:p>
    <w:p w14:paraId="262D0767" w14:textId="77777777" w:rsidR="0007504E" w:rsidRPr="008F4868" w:rsidRDefault="0007504E" w:rsidP="003B0FBB">
      <w:pPr>
        <w:tabs>
          <w:tab w:val="left" w:pos="7200"/>
        </w:tabs>
        <w:rPr>
          <w:rFonts w:asciiTheme="majorHAnsi" w:hAnsiTheme="majorHAnsi"/>
          <w:b/>
        </w:rPr>
      </w:pPr>
    </w:p>
    <w:sectPr w:rsidR="0007504E" w:rsidRPr="008F4868" w:rsidSect="0007504E">
      <w:headerReference w:type="default" r:id="rId8"/>
      <w:footerReference w:type="default" r:id="rId9"/>
      <w:headerReference w:type="first" r:id="rId10"/>
      <w:pgSz w:w="12240" w:h="15840"/>
      <w:pgMar w:top="1440" w:right="1440" w:bottom="1440" w:left="144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BEE5C" w14:textId="77777777" w:rsidR="00812D2C" w:rsidRDefault="00812D2C" w:rsidP="00A725D7">
      <w:pPr>
        <w:spacing w:after="0" w:line="240" w:lineRule="auto"/>
      </w:pPr>
      <w:r>
        <w:separator/>
      </w:r>
    </w:p>
  </w:endnote>
  <w:endnote w:type="continuationSeparator" w:id="0">
    <w:p w14:paraId="76ABC16B" w14:textId="77777777" w:rsidR="00812D2C" w:rsidRDefault="00812D2C" w:rsidP="00A72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39A67" w14:textId="5B2283F7" w:rsidR="00A725D7" w:rsidRPr="0007504E" w:rsidRDefault="0007504E" w:rsidP="0007504E">
    <w:pPr>
      <w:pStyle w:val="Footer"/>
      <w:jc w:val="right"/>
      <w:rPr>
        <w:rFonts w:asciiTheme="majorHAnsi" w:hAnsiTheme="majorHAnsi"/>
        <w:sz w:val="20"/>
        <w:szCs w:val="20"/>
      </w:rPr>
    </w:pPr>
    <w:r w:rsidRPr="0007504E">
      <w:rPr>
        <w:rFonts w:asciiTheme="majorHAnsi" w:hAnsiTheme="majorHAnsi"/>
        <w:noProof/>
        <w:sz w:val="20"/>
        <w:szCs w:val="20"/>
      </w:rPr>
      <w:drawing>
        <wp:anchor distT="0" distB="0" distL="114300" distR="114300" simplePos="0" relativeHeight="251658240" behindDoc="1" locked="0" layoutInCell="1" allowOverlap="1" wp14:anchorId="1CC25078" wp14:editId="0F0395DD">
          <wp:simplePos x="0" y="0"/>
          <wp:positionH relativeFrom="rightMargin">
            <wp:posOffset>85725</wp:posOffset>
          </wp:positionH>
          <wp:positionV relativeFrom="paragraph">
            <wp:posOffset>-259080</wp:posOffset>
          </wp:positionV>
          <wp:extent cx="444371" cy="462223"/>
          <wp:effectExtent l="0" t="0" r="0" b="0"/>
          <wp:wrapNone/>
          <wp:docPr id="1934047036" name="Picture 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339938" name="Picture 1" descr="A logo of a company&#10;&#10;Description automatically generated"/>
                  <pic:cNvPicPr/>
                </pic:nvPicPr>
                <pic:blipFill rotWithShape="1">
                  <a:blip r:embed="rId1">
                    <a:extLst>
                      <a:ext uri="{28A0092B-C50C-407E-A947-70E740481C1C}">
                        <a14:useLocalDpi xmlns:a14="http://schemas.microsoft.com/office/drawing/2010/main" val="0"/>
                      </a:ext>
                    </a:extLst>
                  </a:blip>
                  <a:srcRect l="7552" t="6063" r="69582" b="23927"/>
                  <a:stretch/>
                </pic:blipFill>
                <pic:spPr bwMode="auto">
                  <a:xfrm>
                    <a:off x="0" y="0"/>
                    <a:ext cx="444371" cy="462223"/>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07504E">
      <w:rPr>
        <w:rFonts w:asciiTheme="majorHAnsi" w:hAnsiTheme="majorHAnsi"/>
        <w:sz w:val="20"/>
        <w:szCs w:val="20"/>
      </w:rPr>
      <w:t>R</w:t>
    </w:r>
    <w:r w:rsidR="00227405">
      <w:rPr>
        <w:rFonts w:asciiTheme="majorHAnsi" w:hAnsiTheme="majorHAnsi"/>
        <w:sz w:val="20"/>
        <w:szCs w:val="20"/>
      </w:rPr>
      <w:t>evised</w:t>
    </w:r>
    <w:r w:rsidRPr="0007504E">
      <w:rPr>
        <w:rFonts w:asciiTheme="majorHAnsi" w:hAnsiTheme="majorHAnsi"/>
        <w:sz w:val="20"/>
        <w:szCs w:val="20"/>
      </w:rPr>
      <w:t xml:space="preserve"> </w:t>
    </w:r>
    <w:r w:rsidR="00A74CE9">
      <w:rPr>
        <w:rFonts w:asciiTheme="majorHAnsi" w:hAnsiTheme="majorHAnsi"/>
        <w:sz w:val="20"/>
        <w:szCs w:val="20"/>
      </w:rPr>
      <w:t>6.30.26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C9BE2" w14:textId="77777777" w:rsidR="00812D2C" w:rsidRDefault="00812D2C" w:rsidP="00A725D7">
      <w:pPr>
        <w:spacing w:after="0" w:line="240" w:lineRule="auto"/>
      </w:pPr>
      <w:r>
        <w:separator/>
      </w:r>
    </w:p>
  </w:footnote>
  <w:footnote w:type="continuationSeparator" w:id="0">
    <w:p w14:paraId="4021D6B3" w14:textId="77777777" w:rsidR="00812D2C" w:rsidRDefault="00812D2C" w:rsidP="00A725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0FDE3" w14:textId="06C12A4A" w:rsidR="002B0E6C" w:rsidRDefault="00D12731" w:rsidP="00D12731">
    <w:pPr>
      <w:pStyle w:val="Header"/>
      <w:tabs>
        <w:tab w:val="clear" w:pos="4680"/>
        <w:tab w:val="clear" w:pos="9360"/>
        <w:tab w:val="left" w:pos="525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4619" w14:textId="2ACD83B2" w:rsidR="00215AE4" w:rsidRDefault="00215AE4">
    <w:pPr>
      <w:pStyle w:val="Header"/>
    </w:pPr>
    <w:r>
      <w:rPr>
        <w:noProof/>
        <w14:ligatures w14:val="standardContextual"/>
      </w:rPr>
      <w:drawing>
        <wp:anchor distT="0" distB="0" distL="114300" distR="114300" simplePos="0" relativeHeight="251660288" behindDoc="1" locked="0" layoutInCell="1" allowOverlap="1" wp14:anchorId="2941FBC9" wp14:editId="592CBB79">
          <wp:simplePos x="0" y="0"/>
          <wp:positionH relativeFrom="page">
            <wp:align>right</wp:align>
          </wp:positionH>
          <wp:positionV relativeFrom="paragraph">
            <wp:posOffset>-446902</wp:posOffset>
          </wp:positionV>
          <wp:extent cx="7772400" cy="2627290"/>
          <wp:effectExtent l="0" t="0" r="0" b="1905"/>
          <wp:wrapNone/>
          <wp:docPr id="2121623702" name="Picture 1" descr="A blue and white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653447" name="Picture 1" descr="A blue and white rectangle with white text&#10;&#10;Description automatically generated"/>
                  <pic:cNvPicPr/>
                </pic:nvPicPr>
                <pic:blipFill rotWithShape="1">
                  <a:blip r:embed="rId1">
                    <a:extLst>
                      <a:ext uri="{28A0092B-C50C-407E-A947-70E740481C1C}">
                        <a14:useLocalDpi xmlns:a14="http://schemas.microsoft.com/office/drawing/2010/main" val="0"/>
                      </a:ext>
                    </a:extLst>
                  </a:blip>
                  <a:srcRect l="1471" t="972"/>
                  <a:stretch/>
                </pic:blipFill>
                <pic:spPr bwMode="auto">
                  <a:xfrm>
                    <a:off x="0" y="0"/>
                    <a:ext cx="7772400" cy="2627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97DAA"/>
    <w:multiLevelType w:val="hybridMultilevel"/>
    <w:tmpl w:val="89946F6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544857"/>
    <w:multiLevelType w:val="hybridMultilevel"/>
    <w:tmpl w:val="091A6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7B798D"/>
    <w:multiLevelType w:val="hybridMultilevel"/>
    <w:tmpl w:val="C9FA0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177915"/>
    <w:multiLevelType w:val="hybridMultilevel"/>
    <w:tmpl w:val="8CFC0ED8"/>
    <w:lvl w:ilvl="0" w:tplc="4D76155A">
      <w:numFmt w:val="bullet"/>
      <w:lvlText w:val="•"/>
      <w:lvlJc w:val="left"/>
      <w:pPr>
        <w:ind w:left="720" w:hanging="360"/>
      </w:pPr>
      <w:rPr>
        <w:rFonts w:ascii="Aptos Display" w:eastAsiaTheme="minorHAnsi" w:hAnsi="Aptos Display"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EA095C"/>
    <w:multiLevelType w:val="hybridMultilevel"/>
    <w:tmpl w:val="57AA9B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2E52C6"/>
    <w:multiLevelType w:val="hybridMultilevel"/>
    <w:tmpl w:val="9CA03C66"/>
    <w:lvl w:ilvl="0" w:tplc="4D76155A">
      <w:numFmt w:val="bullet"/>
      <w:lvlText w:val="•"/>
      <w:lvlJc w:val="left"/>
      <w:pPr>
        <w:ind w:left="720" w:hanging="360"/>
      </w:pPr>
      <w:rPr>
        <w:rFonts w:ascii="Aptos Display" w:eastAsiaTheme="minorHAnsi" w:hAnsi="Aptos Display"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B51495"/>
    <w:multiLevelType w:val="hybridMultilevel"/>
    <w:tmpl w:val="83DCE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8B0A38"/>
    <w:multiLevelType w:val="hybridMultilevel"/>
    <w:tmpl w:val="4A680BCC"/>
    <w:lvl w:ilvl="0" w:tplc="4D76155A">
      <w:numFmt w:val="bullet"/>
      <w:lvlText w:val="•"/>
      <w:lvlJc w:val="left"/>
      <w:pPr>
        <w:ind w:left="720" w:hanging="360"/>
      </w:pPr>
      <w:rPr>
        <w:rFonts w:ascii="Aptos Display" w:eastAsiaTheme="minorHAnsi" w:hAnsi="Aptos Display"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5A3C7D"/>
    <w:multiLevelType w:val="hybridMultilevel"/>
    <w:tmpl w:val="964EA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177D96"/>
    <w:multiLevelType w:val="hybridMultilevel"/>
    <w:tmpl w:val="79BED8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FE24B5F"/>
    <w:multiLevelType w:val="hybridMultilevel"/>
    <w:tmpl w:val="798EB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D318CC"/>
    <w:multiLevelType w:val="hybridMultilevel"/>
    <w:tmpl w:val="13EC8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0751100">
    <w:abstractNumId w:val="6"/>
  </w:num>
  <w:num w:numId="2" w16cid:durableId="1646467155">
    <w:abstractNumId w:val="2"/>
  </w:num>
  <w:num w:numId="3" w16cid:durableId="1959991135">
    <w:abstractNumId w:val="11"/>
  </w:num>
  <w:num w:numId="4" w16cid:durableId="927814054">
    <w:abstractNumId w:val="1"/>
  </w:num>
  <w:num w:numId="5" w16cid:durableId="536167559">
    <w:abstractNumId w:val="4"/>
  </w:num>
  <w:num w:numId="6" w16cid:durableId="1925532708">
    <w:abstractNumId w:val="10"/>
  </w:num>
  <w:num w:numId="7" w16cid:durableId="1734769286">
    <w:abstractNumId w:val="8"/>
  </w:num>
  <w:num w:numId="8" w16cid:durableId="1502314112">
    <w:abstractNumId w:val="9"/>
  </w:num>
  <w:num w:numId="9" w16cid:durableId="1758861676">
    <w:abstractNumId w:val="0"/>
  </w:num>
  <w:num w:numId="10" w16cid:durableId="24869967">
    <w:abstractNumId w:val="3"/>
  </w:num>
  <w:num w:numId="11" w16cid:durableId="1233389255">
    <w:abstractNumId w:val="5"/>
  </w:num>
  <w:num w:numId="12" w16cid:durableId="42588423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F63"/>
    <w:rsid w:val="0001382D"/>
    <w:rsid w:val="00026829"/>
    <w:rsid w:val="00026B06"/>
    <w:rsid w:val="00063209"/>
    <w:rsid w:val="00066CA6"/>
    <w:rsid w:val="0007504E"/>
    <w:rsid w:val="00086FF3"/>
    <w:rsid w:val="00090E7C"/>
    <w:rsid w:val="000A0E44"/>
    <w:rsid w:val="000A6E78"/>
    <w:rsid w:val="000D440D"/>
    <w:rsid w:val="00115BAC"/>
    <w:rsid w:val="001237BB"/>
    <w:rsid w:val="00132CDB"/>
    <w:rsid w:val="001C1CA7"/>
    <w:rsid w:val="001C256F"/>
    <w:rsid w:val="001E7385"/>
    <w:rsid w:val="001F0CFF"/>
    <w:rsid w:val="00215AE4"/>
    <w:rsid w:val="002271E4"/>
    <w:rsid w:val="00227405"/>
    <w:rsid w:val="00234769"/>
    <w:rsid w:val="00237FD8"/>
    <w:rsid w:val="002760B5"/>
    <w:rsid w:val="00290EE8"/>
    <w:rsid w:val="002A0680"/>
    <w:rsid w:val="002B0E6C"/>
    <w:rsid w:val="002E4945"/>
    <w:rsid w:val="002F01B1"/>
    <w:rsid w:val="002F4009"/>
    <w:rsid w:val="003A613D"/>
    <w:rsid w:val="003B0FBB"/>
    <w:rsid w:val="003B6768"/>
    <w:rsid w:val="003C76E3"/>
    <w:rsid w:val="003D6539"/>
    <w:rsid w:val="003D7DDF"/>
    <w:rsid w:val="003E6269"/>
    <w:rsid w:val="003F6E48"/>
    <w:rsid w:val="00403EA2"/>
    <w:rsid w:val="00413861"/>
    <w:rsid w:val="00415826"/>
    <w:rsid w:val="00453B58"/>
    <w:rsid w:val="0045499F"/>
    <w:rsid w:val="00457214"/>
    <w:rsid w:val="00475CAB"/>
    <w:rsid w:val="004D3A1C"/>
    <w:rsid w:val="004F1947"/>
    <w:rsid w:val="004F2FB3"/>
    <w:rsid w:val="004F4C30"/>
    <w:rsid w:val="00502201"/>
    <w:rsid w:val="005429D4"/>
    <w:rsid w:val="00555EE4"/>
    <w:rsid w:val="0056516C"/>
    <w:rsid w:val="00574950"/>
    <w:rsid w:val="00582B3F"/>
    <w:rsid w:val="00586DE7"/>
    <w:rsid w:val="005B62E6"/>
    <w:rsid w:val="005C4F96"/>
    <w:rsid w:val="005F285E"/>
    <w:rsid w:val="005F3CA8"/>
    <w:rsid w:val="00600C60"/>
    <w:rsid w:val="0061143E"/>
    <w:rsid w:val="00620448"/>
    <w:rsid w:val="00625FD1"/>
    <w:rsid w:val="00632F84"/>
    <w:rsid w:val="0064403A"/>
    <w:rsid w:val="00651417"/>
    <w:rsid w:val="0065773B"/>
    <w:rsid w:val="0066774E"/>
    <w:rsid w:val="00682A08"/>
    <w:rsid w:val="006C257D"/>
    <w:rsid w:val="007020CC"/>
    <w:rsid w:val="007135D2"/>
    <w:rsid w:val="00714A4F"/>
    <w:rsid w:val="00744834"/>
    <w:rsid w:val="0077552C"/>
    <w:rsid w:val="00784953"/>
    <w:rsid w:val="00794FBD"/>
    <w:rsid w:val="007A1E1D"/>
    <w:rsid w:val="007B0BC3"/>
    <w:rsid w:val="007F3DA0"/>
    <w:rsid w:val="00802210"/>
    <w:rsid w:val="00802A24"/>
    <w:rsid w:val="00812D2C"/>
    <w:rsid w:val="008640FC"/>
    <w:rsid w:val="00884022"/>
    <w:rsid w:val="0089520A"/>
    <w:rsid w:val="008B0029"/>
    <w:rsid w:val="008F4868"/>
    <w:rsid w:val="00927CE7"/>
    <w:rsid w:val="00930334"/>
    <w:rsid w:val="00944FBE"/>
    <w:rsid w:val="009471CE"/>
    <w:rsid w:val="0096049C"/>
    <w:rsid w:val="00967C49"/>
    <w:rsid w:val="009A21BE"/>
    <w:rsid w:val="009B0CC9"/>
    <w:rsid w:val="009D00E1"/>
    <w:rsid w:val="009D0603"/>
    <w:rsid w:val="009F2B3F"/>
    <w:rsid w:val="00A14183"/>
    <w:rsid w:val="00A43E9A"/>
    <w:rsid w:val="00A64B10"/>
    <w:rsid w:val="00A705A4"/>
    <w:rsid w:val="00A725D7"/>
    <w:rsid w:val="00A74CE9"/>
    <w:rsid w:val="00A75186"/>
    <w:rsid w:val="00AA497A"/>
    <w:rsid w:val="00AD1899"/>
    <w:rsid w:val="00AF0865"/>
    <w:rsid w:val="00AF0D46"/>
    <w:rsid w:val="00B22457"/>
    <w:rsid w:val="00B3210C"/>
    <w:rsid w:val="00B76952"/>
    <w:rsid w:val="00BA0917"/>
    <w:rsid w:val="00BB1C61"/>
    <w:rsid w:val="00BF0D06"/>
    <w:rsid w:val="00BF5DE4"/>
    <w:rsid w:val="00C44064"/>
    <w:rsid w:val="00C46B83"/>
    <w:rsid w:val="00C63EB8"/>
    <w:rsid w:val="00C71068"/>
    <w:rsid w:val="00C93B1E"/>
    <w:rsid w:val="00CF737C"/>
    <w:rsid w:val="00D12731"/>
    <w:rsid w:val="00D316D1"/>
    <w:rsid w:val="00D466C2"/>
    <w:rsid w:val="00D65285"/>
    <w:rsid w:val="00D9796C"/>
    <w:rsid w:val="00D97B6E"/>
    <w:rsid w:val="00DD480E"/>
    <w:rsid w:val="00DE478C"/>
    <w:rsid w:val="00DF103B"/>
    <w:rsid w:val="00E02F5D"/>
    <w:rsid w:val="00E1221A"/>
    <w:rsid w:val="00E2468F"/>
    <w:rsid w:val="00E45BB1"/>
    <w:rsid w:val="00E56711"/>
    <w:rsid w:val="00E61D03"/>
    <w:rsid w:val="00E679DC"/>
    <w:rsid w:val="00E711FF"/>
    <w:rsid w:val="00EB0722"/>
    <w:rsid w:val="00F063E2"/>
    <w:rsid w:val="00F213D1"/>
    <w:rsid w:val="00F3574A"/>
    <w:rsid w:val="00F42BDC"/>
    <w:rsid w:val="00F46C5F"/>
    <w:rsid w:val="00F54E5B"/>
    <w:rsid w:val="00F82331"/>
    <w:rsid w:val="00FF08BC"/>
    <w:rsid w:val="00FF2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775A8"/>
  <w15:chartTrackingRefBased/>
  <w15:docId w15:val="{F0561DE1-476F-4E55-B75C-F3D8791CA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E6C"/>
    <w:rPr>
      <w:kern w:val="0"/>
      <w14:ligatures w14:val="none"/>
    </w:rPr>
  </w:style>
  <w:style w:type="paragraph" w:styleId="Heading1">
    <w:name w:val="heading 1"/>
    <w:basedOn w:val="Normal"/>
    <w:next w:val="Normal"/>
    <w:link w:val="Heading1Char"/>
    <w:uiPriority w:val="9"/>
    <w:qFormat/>
    <w:rsid w:val="00FF2F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2F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2F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2F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2F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2F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2F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2F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2F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2F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2F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2F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2F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2F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2F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2F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2F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2F63"/>
    <w:rPr>
      <w:rFonts w:eastAsiaTheme="majorEastAsia" w:cstheme="majorBidi"/>
      <w:color w:val="272727" w:themeColor="text1" w:themeTint="D8"/>
    </w:rPr>
  </w:style>
  <w:style w:type="paragraph" w:styleId="Title">
    <w:name w:val="Title"/>
    <w:basedOn w:val="Normal"/>
    <w:next w:val="Normal"/>
    <w:link w:val="TitleChar"/>
    <w:uiPriority w:val="10"/>
    <w:qFormat/>
    <w:rsid w:val="00FF2F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2F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2F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2F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2F63"/>
    <w:pPr>
      <w:spacing w:before="160"/>
      <w:jc w:val="center"/>
    </w:pPr>
    <w:rPr>
      <w:i/>
      <w:iCs/>
      <w:color w:val="404040" w:themeColor="text1" w:themeTint="BF"/>
    </w:rPr>
  </w:style>
  <w:style w:type="character" w:customStyle="1" w:styleId="QuoteChar">
    <w:name w:val="Quote Char"/>
    <w:basedOn w:val="DefaultParagraphFont"/>
    <w:link w:val="Quote"/>
    <w:uiPriority w:val="29"/>
    <w:rsid w:val="00FF2F63"/>
    <w:rPr>
      <w:i/>
      <w:iCs/>
      <w:color w:val="404040" w:themeColor="text1" w:themeTint="BF"/>
    </w:rPr>
  </w:style>
  <w:style w:type="paragraph" w:styleId="ListParagraph">
    <w:name w:val="List Paragraph"/>
    <w:basedOn w:val="Normal"/>
    <w:uiPriority w:val="34"/>
    <w:qFormat/>
    <w:rsid w:val="00FF2F63"/>
    <w:pPr>
      <w:ind w:left="720"/>
      <w:contextualSpacing/>
    </w:pPr>
  </w:style>
  <w:style w:type="character" w:styleId="IntenseEmphasis">
    <w:name w:val="Intense Emphasis"/>
    <w:basedOn w:val="DefaultParagraphFont"/>
    <w:uiPriority w:val="21"/>
    <w:qFormat/>
    <w:rsid w:val="00FF2F63"/>
    <w:rPr>
      <w:i/>
      <w:iCs/>
      <w:color w:val="0F4761" w:themeColor="accent1" w:themeShade="BF"/>
    </w:rPr>
  </w:style>
  <w:style w:type="paragraph" w:styleId="IntenseQuote">
    <w:name w:val="Intense Quote"/>
    <w:basedOn w:val="Normal"/>
    <w:next w:val="Normal"/>
    <w:link w:val="IntenseQuoteChar"/>
    <w:uiPriority w:val="30"/>
    <w:qFormat/>
    <w:rsid w:val="00FF2F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2F63"/>
    <w:rPr>
      <w:i/>
      <w:iCs/>
      <w:color w:val="0F4761" w:themeColor="accent1" w:themeShade="BF"/>
    </w:rPr>
  </w:style>
  <w:style w:type="character" w:styleId="IntenseReference">
    <w:name w:val="Intense Reference"/>
    <w:basedOn w:val="DefaultParagraphFont"/>
    <w:uiPriority w:val="32"/>
    <w:qFormat/>
    <w:rsid w:val="00FF2F63"/>
    <w:rPr>
      <w:b/>
      <w:bCs/>
      <w:smallCaps/>
      <w:color w:val="0F4761" w:themeColor="accent1" w:themeShade="BF"/>
      <w:spacing w:val="5"/>
    </w:rPr>
  </w:style>
  <w:style w:type="character" w:styleId="Strong">
    <w:name w:val="Strong"/>
    <w:basedOn w:val="DefaultParagraphFont"/>
    <w:uiPriority w:val="22"/>
    <w:qFormat/>
    <w:rsid w:val="00FF2F63"/>
    <w:rPr>
      <w:b/>
      <w:bCs/>
    </w:rPr>
  </w:style>
  <w:style w:type="paragraph" w:styleId="NormalWeb">
    <w:name w:val="Normal (Web)"/>
    <w:basedOn w:val="Normal"/>
    <w:uiPriority w:val="99"/>
    <w:unhideWhenUsed/>
    <w:rsid w:val="00FF2F6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F2F63"/>
    <w:rPr>
      <w:i/>
      <w:iCs/>
    </w:rPr>
  </w:style>
  <w:style w:type="paragraph" w:styleId="Header">
    <w:name w:val="header"/>
    <w:basedOn w:val="Normal"/>
    <w:link w:val="HeaderChar"/>
    <w:uiPriority w:val="99"/>
    <w:unhideWhenUsed/>
    <w:rsid w:val="00A725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25D7"/>
  </w:style>
  <w:style w:type="paragraph" w:styleId="Footer">
    <w:name w:val="footer"/>
    <w:basedOn w:val="Normal"/>
    <w:link w:val="FooterChar"/>
    <w:uiPriority w:val="99"/>
    <w:unhideWhenUsed/>
    <w:rsid w:val="00A725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25D7"/>
  </w:style>
  <w:style w:type="paragraph" w:customStyle="1" w:styleId="p1">
    <w:name w:val="p1"/>
    <w:basedOn w:val="Normal"/>
    <w:rsid w:val="003B0FBB"/>
    <w:pPr>
      <w:spacing w:after="0" w:line="240" w:lineRule="auto"/>
    </w:pPr>
    <w:rPr>
      <w:rFonts w:ascii="Helvetica" w:eastAsia="Times New Roman" w:hAnsi="Helvetica" w:cs="Times New Roman"/>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828912">
      <w:bodyDiv w:val="1"/>
      <w:marLeft w:val="0"/>
      <w:marRight w:val="0"/>
      <w:marTop w:val="0"/>
      <w:marBottom w:val="0"/>
      <w:divBdr>
        <w:top w:val="none" w:sz="0" w:space="0" w:color="auto"/>
        <w:left w:val="none" w:sz="0" w:space="0" w:color="auto"/>
        <w:bottom w:val="none" w:sz="0" w:space="0" w:color="auto"/>
        <w:right w:val="none" w:sz="0" w:space="0" w:color="auto"/>
      </w:divBdr>
    </w:div>
    <w:div w:id="1073158805">
      <w:bodyDiv w:val="1"/>
      <w:marLeft w:val="0"/>
      <w:marRight w:val="0"/>
      <w:marTop w:val="0"/>
      <w:marBottom w:val="0"/>
      <w:divBdr>
        <w:top w:val="none" w:sz="0" w:space="0" w:color="auto"/>
        <w:left w:val="none" w:sz="0" w:space="0" w:color="auto"/>
        <w:bottom w:val="none" w:sz="0" w:space="0" w:color="auto"/>
        <w:right w:val="none" w:sz="0" w:space="0" w:color="auto"/>
      </w:divBdr>
    </w:div>
    <w:div w:id="108776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D1B14-D80C-4DD1-9712-FA3CF2D08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3</Pages>
  <Words>638</Words>
  <Characters>4167</Characters>
  <Application>Microsoft Office Word</Application>
  <DocSecurity>0</DocSecurity>
  <Lines>101</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Fleming</dc:creator>
  <cp:keywords/>
  <dc:description/>
  <cp:lastModifiedBy>Emily Fleming</cp:lastModifiedBy>
  <cp:revision>4</cp:revision>
  <cp:lastPrinted>2025-08-12T20:20:00Z</cp:lastPrinted>
  <dcterms:created xsi:type="dcterms:W3CDTF">2026-07-24T20:20:00Z</dcterms:created>
  <dcterms:modified xsi:type="dcterms:W3CDTF">2026-07-28T18:53:00Z</dcterms:modified>
</cp:coreProperties>
</file>